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A2" w:rsidRDefault="00F72E3D" w:rsidP="006D10A2">
      <w:pPr>
        <w:rPr>
          <w:rFonts w:asciiTheme="majorHAnsi" w:hAnsiTheme="majorHAnsi"/>
          <w:sz w:val="24"/>
          <w:szCs w:val="24"/>
        </w:rPr>
      </w:pPr>
      <w:bookmarkStart w:id="0" w:name="_GoBack"/>
      <w:bookmarkEnd w:id="0"/>
      <w:r>
        <w:rPr>
          <w:rFonts w:asciiTheme="majorHAnsi" w:hAnsiTheme="majorHAnsi"/>
          <w:sz w:val="24"/>
          <w:szCs w:val="24"/>
        </w:rPr>
        <w:t>Healthy Food F</w:t>
      </w:r>
      <w:r w:rsidRPr="0017329E">
        <w:rPr>
          <w:rFonts w:asciiTheme="majorHAnsi" w:hAnsiTheme="majorHAnsi"/>
          <w:sz w:val="24"/>
          <w:szCs w:val="24"/>
        </w:rPr>
        <w:t>or All Work Group</w:t>
      </w:r>
    </w:p>
    <w:p w:rsidR="00F72E3D" w:rsidRDefault="00F72E3D" w:rsidP="006D10A2">
      <w:pPr>
        <w:rPr>
          <w:rFonts w:asciiTheme="majorHAnsi" w:hAnsiTheme="majorHAnsi"/>
          <w:sz w:val="24"/>
          <w:szCs w:val="24"/>
        </w:rPr>
      </w:pPr>
      <w:r>
        <w:rPr>
          <w:rFonts w:asciiTheme="majorHAnsi" w:hAnsiTheme="majorHAnsi"/>
          <w:sz w:val="24"/>
          <w:szCs w:val="24"/>
        </w:rPr>
        <w:t>October 31, 2014</w:t>
      </w:r>
    </w:p>
    <w:p w:rsidR="00F72E3D" w:rsidRDefault="00F72E3D" w:rsidP="006D10A2">
      <w:pPr>
        <w:rPr>
          <w:szCs w:val="24"/>
        </w:rPr>
      </w:pPr>
    </w:p>
    <w:tbl>
      <w:tblPr>
        <w:tblW w:w="106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0656"/>
      </w:tblGrid>
      <w:tr w:rsidR="006D10A2" w:rsidRPr="00CE66B9" w:rsidTr="0093370A">
        <w:trPr>
          <w:trHeight w:val="504"/>
        </w:trPr>
        <w:tc>
          <w:tcPr>
            <w:tcW w:w="6541" w:type="dxa"/>
            <w:shd w:val="clear" w:color="auto" w:fill="auto"/>
          </w:tcPr>
          <w:p w:rsidR="006D10A2" w:rsidRPr="00CE66B9" w:rsidRDefault="006D10A2" w:rsidP="00F72E3D">
            <w:pPr>
              <w:pStyle w:val="ListParagraph"/>
              <w:numPr>
                <w:ilvl w:val="0"/>
                <w:numId w:val="1"/>
              </w:numPr>
              <w:spacing w:after="0" w:line="240" w:lineRule="auto"/>
              <w:rPr>
                <w:rFonts w:cs="Arial"/>
                <w:sz w:val="20"/>
                <w:szCs w:val="20"/>
              </w:rPr>
            </w:pPr>
            <w:r w:rsidRPr="00CE66B9">
              <w:rPr>
                <w:rFonts w:cs="Arial"/>
                <w:sz w:val="20"/>
                <w:szCs w:val="20"/>
              </w:rPr>
              <w:t xml:space="preserve">Welcome and introductions </w:t>
            </w:r>
          </w:p>
          <w:p w:rsidR="00C34F52" w:rsidRPr="00CE66B9" w:rsidRDefault="00C34F52" w:rsidP="00C34F52">
            <w:pPr>
              <w:pStyle w:val="ListParagraph"/>
              <w:spacing w:after="0" w:line="240" w:lineRule="auto"/>
              <w:ind w:left="360"/>
              <w:rPr>
                <w:rFonts w:cs="Arial"/>
                <w:sz w:val="20"/>
                <w:szCs w:val="20"/>
              </w:rPr>
            </w:pPr>
            <w:r w:rsidRPr="00CE66B9">
              <w:rPr>
                <w:rFonts w:cs="Arial"/>
                <w:sz w:val="20"/>
                <w:szCs w:val="20"/>
              </w:rPr>
              <w:t>Chair Raven Naramore welcomed group and introductions were made.</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6D10A2" w:rsidRPr="00CE66B9" w:rsidRDefault="006D10A2" w:rsidP="006D10A2">
            <w:pPr>
              <w:pStyle w:val="ListParagraph"/>
              <w:numPr>
                <w:ilvl w:val="0"/>
                <w:numId w:val="1"/>
              </w:numPr>
              <w:spacing w:after="0"/>
              <w:rPr>
                <w:rFonts w:cs="Arial"/>
                <w:sz w:val="20"/>
                <w:szCs w:val="20"/>
              </w:rPr>
            </w:pPr>
            <w:r w:rsidRPr="00CE66B9">
              <w:rPr>
                <w:rFonts w:cs="Arial"/>
                <w:sz w:val="20"/>
                <w:szCs w:val="20"/>
              </w:rPr>
              <w:t xml:space="preserve">Work group membership discussion </w:t>
            </w:r>
          </w:p>
          <w:p w:rsidR="006D10A2" w:rsidRPr="00CE66B9" w:rsidRDefault="006D10A2" w:rsidP="006D10A2">
            <w:pPr>
              <w:pStyle w:val="ListParagraph"/>
              <w:numPr>
                <w:ilvl w:val="1"/>
                <w:numId w:val="1"/>
              </w:numPr>
              <w:spacing w:after="0"/>
              <w:ind w:left="720"/>
              <w:rPr>
                <w:rFonts w:cs="Arial"/>
                <w:sz w:val="20"/>
                <w:szCs w:val="20"/>
              </w:rPr>
            </w:pPr>
            <w:r w:rsidRPr="00CE66B9">
              <w:rPr>
                <w:rFonts w:cs="Arial"/>
                <w:sz w:val="20"/>
                <w:szCs w:val="20"/>
              </w:rPr>
              <w:t>Vacant work group leadership positions</w:t>
            </w:r>
            <w:r w:rsidR="00C34F52" w:rsidRPr="00CE66B9">
              <w:rPr>
                <w:rFonts w:cs="Arial"/>
                <w:sz w:val="20"/>
                <w:szCs w:val="20"/>
              </w:rPr>
              <w:t>:</w:t>
            </w:r>
          </w:p>
          <w:p w:rsidR="006D10A2" w:rsidRPr="00CE66B9" w:rsidRDefault="006D10A2" w:rsidP="006D10A2">
            <w:pPr>
              <w:pStyle w:val="ListParagraph"/>
              <w:numPr>
                <w:ilvl w:val="2"/>
                <w:numId w:val="1"/>
              </w:numPr>
              <w:spacing w:after="0"/>
              <w:ind w:left="907" w:hanging="187"/>
              <w:rPr>
                <w:rFonts w:cs="Arial"/>
                <w:sz w:val="20"/>
                <w:szCs w:val="20"/>
              </w:rPr>
            </w:pPr>
            <w:r w:rsidRPr="00CE66B9">
              <w:rPr>
                <w:rFonts w:cs="Arial"/>
                <w:sz w:val="20"/>
                <w:szCs w:val="20"/>
              </w:rPr>
              <w:t>Chair-elect</w:t>
            </w:r>
            <w:r w:rsidR="00C34F52" w:rsidRPr="00CE66B9">
              <w:rPr>
                <w:rFonts w:cs="Arial"/>
                <w:sz w:val="20"/>
                <w:szCs w:val="20"/>
              </w:rPr>
              <w:t>- A chair-elect was solicited from the group but no one came forward. If interested, please contact Raven.</w:t>
            </w:r>
          </w:p>
          <w:p w:rsidR="006D10A2" w:rsidRPr="00CE66B9" w:rsidRDefault="006D10A2" w:rsidP="006D10A2">
            <w:pPr>
              <w:pStyle w:val="ListParagraph"/>
              <w:numPr>
                <w:ilvl w:val="2"/>
                <w:numId w:val="1"/>
              </w:numPr>
              <w:spacing w:after="0"/>
              <w:ind w:left="907" w:hanging="187"/>
              <w:rPr>
                <w:rFonts w:cs="Arial"/>
                <w:sz w:val="20"/>
                <w:szCs w:val="20"/>
              </w:rPr>
            </w:pPr>
            <w:r w:rsidRPr="00CE66B9">
              <w:rPr>
                <w:rFonts w:cs="Arial"/>
                <w:sz w:val="20"/>
                <w:szCs w:val="20"/>
              </w:rPr>
              <w:t>Communications coordinator</w:t>
            </w:r>
            <w:r w:rsidR="00C34F52" w:rsidRPr="00CE66B9">
              <w:rPr>
                <w:rFonts w:cs="Arial"/>
                <w:sz w:val="20"/>
                <w:szCs w:val="20"/>
              </w:rPr>
              <w:t>- Steve Lopes was asked if he was willing to continue as CC and he agreed.</w:t>
            </w:r>
          </w:p>
          <w:p w:rsidR="006D10A2" w:rsidRPr="00CE66B9" w:rsidRDefault="006D10A2" w:rsidP="006D10A2">
            <w:pPr>
              <w:pStyle w:val="ListParagraph"/>
              <w:numPr>
                <w:ilvl w:val="1"/>
                <w:numId w:val="1"/>
              </w:numPr>
              <w:spacing w:after="0"/>
              <w:ind w:left="720"/>
              <w:rPr>
                <w:rFonts w:cs="Arial"/>
                <w:sz w:val="20"/>
                <w:szCs w:val="20"/>
              </w:rPr>
            </w:pPr>
            <w:r w:rsidRPr="00CE66B9">
              <w:rPr>
                <w:rFonts w:cs="Arial"/>
                <w:sz w:val="20"/>
                <w:szCs w:val="20"/>
              </w:rPr>
              <w:t>Membership enhancement</w:t>
            </w:r>
            <w:r w:rsidR="00C34F52" w:rsidRPr="00CE66B9">
              <w:rPr>
                <w:rFonts w:cs="Arial"/>
                <w:sz w:val="20"/>
                <w:szCs w:val="20"/>
              </w:rPr>
              <w:t xml:space="preserve">- Please solicit additional members for our work group. </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6D10A2" w:rsidRPr="00CE66B9" w:rsidRDefault="006D10A2" w:rsidP="0033513D">
            <w:pPr>
              <w:pStyle w:val="ListParagraph"/>
              <w:numPr>
                <w:ilvl w:val="0"/>
                <w:numId w:val="1"/>
              </w:numPr>
              <w:spacing w:after="0" w:line="240" w:lineRule="auto"/>
              <w:rPr>
                <w:rFonts w:cs="Arial"/>
                <w:sz w:val="20"/>
                <w:szCs w:val="20"/>
              </w:rPr>
            </w:pPr>
            <w:r w:rsidRPr="00CE66B9">
              <w:rPr>
                <w:rFonts w:cs="Arial"/>
                <w:sz w:val="20"/>
                <w:szCs w:val="20"/>
              </w:rPr>
              <w:t>Grant updates</w:t>
            </w:r>
            <w:r w:rsidR="0033513D" w:rsidRPr="00CE66B9">
              <w:rPr>
                <w:rFonts w:cs="Arial"/>
                <w:sz w:val="20"/>
                <w:szCs w:val="20"/>
              </w:rPr>
              <w:t>:</w:t>
            </w:r>
            <w:r w:rsidR="00C34F52" w:rsidRPr="00CE66B9">
              <w:rPr>
                <w:rFonts w:cs="Arial"/>
                <w:sz w:val="20"/>
                <w:szCs w:val="20"/>
              </w:rPr>
              <w:t xml:space="preserve"> </w:t>
            </w:r>
          </w:p>
          <w:p w:rsidR="0033513D" w:rsidRPr="00CE66B9" w:rsidRDefault="00CE66B9" w:rsidP="0033513D">
            <w:pPr>
              <w:pStyle w:val="ListParagraph"/>
              <w:numPr>
                <w:ilvl w:val="1"/>
                <w:numId w:val="1"/>
              </w:numPr>
              <w:rPr>
                <w:szCs w:val="24"/>
              </w:rPr>
            </w:pPr>
            <w:r w:rsidRPr="00CE66B9">
              <w:rPr>
                <w:szCs w:val="24"/>
              </w:rPr>
              <w:t xml:space="preserve">Charlie </w:t>
            </w:r>
            <w:r w:rsidR="0033513D" w:rsidRPr="00CE66B9">
              <w:rPr>
                <w:szCs w:val="24"/>
              </w:rPr>
              <w:t xml:space="preserve">reported on </w:t>
            </w:r>
            <w:r w:rsidR="002A5B72">
              <w:rPr>
                <w:szCs w:val="24"/>
              </w:rPr>
              <w:t xml:space="preserve">LiveWell round 4 funding </w:t>
            </w:r>
            <w:r w:rsidR="0033513D" w:rsidRPr="00CE66B9">
              <w:rPr>
                <w:szCs w:val="24"/>
              </w:rPr>
              <w:t xml:space="preserve">- a small amount left. </w:t>
            </w:r>
            <w:r w:rsidR="002A5B72">
              <w:rPr>
                <w:szCs w:val="24"/>
              </w:rPr>
              <w:t>The LiveWell executive committee set aside $5,000 for projects sponsored by  each</w:t>
            </w:r>
            <w:r w:rsidR="0033513D" w:rsidRPr="00CE66B9">
              <w:rPr>
                <w:szCs w:val="24"/>
              </w:rPr>
              <w:t xml:space="preserve"> work group</w:t>
            </w:r>
            <w:r w:rsidR="002A5B72">
              <w:rPr>
                <w:szCs w:val="24"/>
              </w:rPr>
              <w:t xml:space="preserve">.The work group sponsored the </w:t>
            </w:r>
            <w:r w:rsidR="0033513D" w:rsidRPr="00CE66B9">
              <w:rPr>
                <w:szCs w:val="24"/>
              </w:rPr>
              <w:t xml:space="preserve">Market Match program </w:t>
            </w:r>
            <w:r w:rsidR="002A5B72">
              <w:rPr>
                <w:szCs w:val="24"/>
              </w:rPr>
              <w:t xml:space="preserve">with $3800 for coordination and marketing. Market Match also received $21,200 from the City of Lawrence and Douglas County for the matching dollar. There is </w:t>
            </w:r>
            <w:r w:rsidR="0033513D" w:rsidRPr="00CE66B9">
              <w:rPr>
                <w:szCs w:val="24"/>
              </w:rPr>
              <w:t>$</w:t>
            </w:r>
            <w:r w:rsidR="002A5B72">
              <w:rPr>
                <w:szCs w:val="24"/>
              </w:rPr>
              <w:t>1</w:t>
            </w:r>
            <w:r w:rsidR="0033513D" w:rsidRPr="00CE66B9">
              <w:rPr>
                <w:szCs w:val="24"/>
              </w:rPr>
              <w:t>,200 remaining</w:t>
            </w:r>
            <w:r w:rsidR="002A5B72">
              <w:rPr>
                <w:szCs w:val="24"/>
              </w:rPr>
              <w:t xml:space="preserve"> for the work group to sponsor other projects</w:t>
            </w:r>
            <w:r w:rsidR="0033513D" w:rsidRPr="00CE66B9">
              <w:rPr>
                <w:szCs w:val="24"/>
              </w:rPr>
              <w:t xml:space="preserve">. </w:t>
            </w:r>
          </w:p>
          <w:p w:rsidR="0033513D" w:rsidRPr="00CE66B9" w:rsidRDefault="002A5B72" w:rsidP="0033513D">
            <w:pPr>
              <w:pStyle w:val="ListParagraph"/>
              <w:numPr>
                <w:ilvl w:val="1"/>
                <w:numId w:val="1"/>
              </w:numPr>
              <w:rPr>
                <w:szCs w:val="24"/>
              </w:rPr>
            </w:pPr>
            <w:r>
              <w:rPr>
                <w:szCs w:val="24"/>
              </w:rPr>
              <w:t xml:space="preserve">Kansas Department of Health and Environement </w:t>
            </w:r>
            <w:r w:rsidR="0033513D" w:rsidRPr="00CE66B9">
              <w:rPr>
                <w:szCs w:val="24"/>
              </w:rPr>
              <w:t xml:space="preserve">- </w:t>
            </w:r>
            <w:r>
              <w:rPr>
                <w:szCs w:val="24"/>
              </w:rPr>
              <w:t xml:space="preserve">The KDHE Chronic Disease Risk Reduction grant </w:t>
            </w:r>
            <w:r w:rsidR="0033513D" w:rsidRPr="00CE66B9">
              <w:rPr>
                <w:szCs w:val="24"/>
              </w:rPr>
              <w:t>support several positions</w:t>
            </w:r>
            <w:r>
              <w:rPr>
                <w:szCs w:val="24"/>
              </w:rPr>
              <w:t xml:space="preserve"> at the Lawrence-Douglas County Health Department</w:t>
            </w:r>
            <w:r w:rsidR="0033513D" w:rsidRPr="00CE66B9">
              <w:rPr>
                <w:szCs w:val="24"/>
              </w:rPr>
              <w:t xml:space="preserve">; majority </w:t>
            </w:r>
            <w:r>
              <w:rPr>
                <w:szCs w:val="24"/>
              </w:rPr>
              <w:t xml:space="preserve">of the grant funding supports efforts around </w:t>
            </w:r>
            <w:r w:rsidR="0033513D" w:rsidRPr="00CE66B9">
              <w:rPr>
                <w:szCs w:val="24"/>
              </w:rPr>
              <w:t>tobacco</w:t>
            </w:r>
            <w:r>
              <w:rPr>
                <w:szCs w:val="24"/>
              </w:rPr>
              <w:t xml:space="preserve">. The grant also supports efforts around nutrition and physical activity. The grant application opens in February and is due in March 2015. If you have ideas for the grant application, contact </w:t>
            </w:r>
            <w:r w:rsidR="0033513D" w:rsidRPr="00CE66B9">
              <w:rPr>
                <w:szCs w:val="24"/>
              </w:rPr>
              <w:t xml:space="preserve">Charlie. </w:t>
            </w:r>
          </w:p>
          <w:p w:rsidR="006D10A2" w:rsidRPr="00CE66B9" w:rsidRDefault="0033513D" w:rsidP="0033513D">
            <w:pPr>
              <w:pStyle w:val="ListParagraph"/>
              <w:numPr>
                <w:ilvl w:val="1"/>
                <w:numId w:val="1"/>
              </w:numPr>
              <w:rPr>
                <w:szCs w:val="24"/>
              </w:rPr>
            </w:pPr>
            <w:r w:rsidRPr="00CE66B9">
              <w:rPr>
                <w:szCs w:val="24"/>
              </w:rPr>
              <w:t>Chris reported on CDC funding to promote community health. Grant approved, but not the work plan yet. 2.6 positions at Health Dept to be funded- (1) communications, (1) project evaluation, (.6) health promotion specialist in early 2015.</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566D25" w:rsidRPr="00CE66B9" w:rsidRDefault="006D10A2" w:rsidP="00566D25">
            <w:pPr>
              <w:pStyle w:val="ListParagraph"/>
              <w:numPr>
                <w:ilvl w:val="0"/>
                <w:numId w:val="1"/>
              </w:numPr>
              <w:spacing w:after="0" w:line="240" w:lineRule="auto"/>
              <w:rPr>
                <w:szCs w:val="24"/>
              </w:rPr>
            </w:pPr>
            <w:r w:rsidRPr="00CE66B9">
              <w:rPr>
                <w:rFonts w:cs="Arial"/>
                <w:sz w:val="20"/>
                <w:szCs w:val="20"/>
              </w:rPr>
              <w:t xml:space="preserve">Matt Schawbauer, from the Ecumenical Christian Ministries (ECM), </w:t>
            </w:r>
            <w:r w:rsidR="0033513D" w:rsidRPr="00CE66B9">
              <w:rPr>
                <w:rFonts w:cs="Arial"/>
                <w:sz w:val="20"/>
                <w:szCs w:val="20"/>
              </w:rPr>
              <w:t>presented a</w:t>
            </w:r>
            <w:r w:rsidRPr="00CE66B9">
              <w:rPr>
                <w:rFonts w:cs="Arial"/>
                <w:sz w:val="20"/>
                <w:szCs w:val="20"/>
              </w:rPr>
              <w:t xml:space="preserve"> funding </w:t>
            </w:r>
            <w:r w:rsidR="0033513D" w:rsidRPr="00CE66B9">
              <w:rPr>
                <w:rFonts w:cs="Arial"/>
                <w:sz w:val="20"/>
                <w:szCs w:val="20"/>
              </w:rPr>
              <w:t xml:space="preserve">request </w:t>
            </w:r>
            <w:r w:rsidRPr="00CE66B9">
              <w:rPr>
                <w:rFonts w:cs="Arial"/>
                <w:sz w:val="20"/>
                <w:szCs w:val="20"/>
              </w:rPr>
              <w:t>for the renovation of the ECM kitchen, which houses the KU food bank, and is open for community food processing</w:t>
            </w:r>
            <w:r w:rsidR="0033513D" w:rsidRPr="00CE66B9">
              <w:rPr>
                <w:rFonts w:cs="Arial"/>
                <w:sz w:val="20"/>
                <w:szCs w:val="20"/>
              </w:rPr>
              <w:t xml:space="preserve">. </w:t>
            </w:r>
          </w:p>
          <w:p w:rsidR="00566D25" w:rsidRPr="00CE66B9" w:rsidRDefault="00566D25" w:rsidP="00566D25">
            <w:pPr>
              <w:pStyle w:val="ListParagraph"/>
              <w:spacing w:after="0" w:line="240" w:lineRule="auto"/>
              <w:ind w:left="360"/>
              <w:rPr>
                <w:szCs w:val="24"/>
              </w:rPr>
            </w:pPr>
            <w:r w:rsidRPr="00CE66B9">
              <w:rPr>
                <w:szCs w:val="24"/>
              </w:rPr>
              <w:t xml:space="preserve">ECM has developed a food hub and has applied for grants for coolers, drop in, apps, farmers list goods and smart phone orders. Purpose: to generate income to make ECM project self-sustaining. They are requesting $1000 grant for two chest freezers. </w:t>
            </w:r>
          </w:p>
          <w:p w:rsidR="00566D25" w:rsidRPr="00CE66B9" w:rsidRDefault="00566D25" w:rsidP="00566D25">
            <w:pPr>
              <w:rPr>
                <w:szCs w:val="24"/>
              </w:rPr>
            </w:pPr>
          </w:p>
          <w:p w:rsidR="00566D25" w:rsidRPr="00CE66B9" w:rsidRDefault="00566D25" w:rsidP="00566D25">
            <w:pPr>
              <w:rPr>
                <w:szCs w:val="24"/>
              </w:rPr>
            </w:pPr>
            <w:r w:rsidRPr="00CE66B9">
              <w:rPr>
                <w:szCs w:val="24"/>
              </w:rPr>
              <w:t>There was discussion of additional needs and the observation that this request fits work group goals. Consensus for approving proposal discussed. Motion: To fund two freezers up to $1200. Unanimous.</w:t>
            </w:r>
          </w:p>
          <w:p w:rsidR="00566D25" w:rsidRPr="00CE66B9" w:rsidRDefault="00566D25" w:rsidP="00566D25">
            <w:pPr>
              <w:pStyle w:val="ListParagraph"/>
              <w:spacing w:after="0" w:line="240" w:lineRule="auto"/>
              <w:ind w:left="360"/>
              <w:rPr>
                <w:rFonts w:cs="Arial"/>
                <w:sz w:val="20"/>
                <w:szCs w:val="20"/>
              </w:rPr>
            </w:pP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6D10A2" w:rsidRPr="00CE66B9" w:rsidRDefault="006D10A2" w:rsidP="00F72E3D">
            <w:pPr>
              <w:pStyle w:val="ListParagraph"/>
              <w:numPr>
                <w:ilvl w:val="0"/>
                <w:numId w:val="1"/>
              </w:numPr>
              <w:spacing w:after="0" w:line="240" w:lineRule="auto"/>
              <w:rPr>
                <w:rFonts w:cs="Arial"/>
                <w:sz w:val="20"/>
                <w:szCs w:val="20"/>
              </w:rPr>
            </w:pPr>
            <w:r w:rsidRPr="00CE66B9">
              <w:rPr>
                <w:rFonts w:cs="Arial"/>
                <w:sz w:val="20"/>
                <w:szCs w:val="20"/>
              </w:rPr>
              <w:t xml:space="preserve">Discussion of work group priorities survey results and action plan selection </w:t>
            </w:r>
          </w:p>
          <w:p w:rsidR="00CD2451" w:rsidRPr="00CE66B9" w:rsidRDefault="00CD2451" w:rsidP="00CD2451">
            <w:pPr>
              <w:rPr>
                <w:szCs w:val="24"/>
              </w:rPr>
            </w:pPr>
            <w:r w:rsidRPr="00CE66B9">
              <w:rPr>
                <w:szCs w:val="24"/>
              </w:rPr>
              <w:t xml:space="preserve">Discussion of farmer’s market expansion to five sites next year. </w:t>
            </w:r>
          </w:p>
          <w:p w:rsidR="00CD2451" w:rsidRPr="00CE66B9" w:rsidRDefault="00CD2451" w:rsidP="00CD2451">
            <w:pPr>
              <w:rPr>
                <w:szCs w:val="24"/>
              </w:rPr>
            </w:pPr>
          </w:p>
          <w:p w:rsidR="00CD2451" w:rsidRPr="00CE66B9" w:rsidRDefault="00CD2451" w:rsidP="00CD2451">
            <w:pPr>
              <w:rPr>
                <w:szCs w:val="24"/>
              </w:rPr>
            </w:pPr>
            <w:r w:rsidRPr="00CE66B9">
              <w:rPr>
                <w:szCs w:val="24"/>
              </w:rPr>
              <w:t xml:space="preserve">Discussion of survey results: Sarah and Charlie. Less than half of work group responded. There are three factors- implementing, feasibility, and likelihood of contributing to it.  Where do we want to focus our attention? Need to choose a direction. What can we accomplish? What should be our goals through June, 2015? What can we finish in the next six months and what do we want to work on next? </w:t>
            </w:r>
          </w:p>
          <w:p w:rsidR="00CD2451" w:rsidRPr="00CE66B9" w:rsidRDefault="00CD2451" w:rsidP="00CD2451">
            <w:pPr>
              <w:rPr>
                <w:szCs w:val="24"/>
              </w:rPr>
            </w:pPr>
          </w:p>
          <w:p w:rsidR="00CD2451" w:rsidRPr="00CE66B9" w:rsidRDefault="00CD2451" w:rsidP="00CD2451">
            <w:pPr>
              <w:rPr>
                <w:szCs w:val="24"/>
              </w:rPr>
            </w:pPr>
            <w:r w:rsidRPr="00CE66B9">
              <w:rPr>
                <w:szCs w:val="24"/>
              </w:rPr>
              <w:t>The question of the status of SNAP enrollment project was considered and group agreed to continue promoting it. Harvesters will continue SNAP outreach. Market Match came out of our group. Reaching out to other DG communities. Norm proposed a work group to address outreach to low income people and change perception of SNAP. No further action.</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CD2451" w:rsidRPr="00CE66B9" w:rsidRDefault="00CE66B9" w:rsidP="002A5B72">
            <w:pPr>
              <w:pStyle w:val="ListParagraph"/>
              <w:numPr>
                <w:ilvl w:val="0"/>
                <w:numId w:val="1"/>
              </w:numPr>
              <w:spacing w:after="0" w:line="240" w:lineRule="auto"/>
              <w:rPr>
                <w:rFonts w:cs="Arial"/>
                <w:sz w:val="20"/>
                <w:szCs w:val="20"/>
              </w:rPr>
            </w:pPr>
            <w:r>
              <w:rPr>
                <w:rFonts w:cs="Arial"/>
                <w:sz w:val="20"/>
                <w:szCs w:val="20"/>
              </w:rPr>
              <w:t xml:space="preserve">Next meeting:  </w:t>
            </w:r>
            <w:r w:rsidR="002A5B72">
              <w:rPr>
                <w:rFonts w:cs="Arial"/>
                <w:sz w:val="20"/>
                <w:szCs w:val="20"/>
              </w:rPr>
              <w:t>W</w:t>
            </w:r>
            <w:r w:rsidR="00CD2451" w:rsidRPr="00CE66B9">
              <w:rPr>
                <w:rFonts w:cs="Arial"/>
                <w:sz w:val="20"/>
                <w:szCs w:val="20"/>
              </w:rPr>
              <w:t>ill poll the group</w:t>
            </w:r>
            <w:r w:rsidR="00C80E6D">
              <w:rPr>
                <w:rFonts w:cs="Arial"/>
                <w:sz w:val="20"/>
                <w:szCs w:val="20"/>
              </w:rPr>
              <w:t xml:space="preserve"> via follow up email</w:t>
            </w:r>
          </w:p>
        </w:tc>
      </w:tr>
      <w:tr w:rsidR="006D10A2" w:rsidRPr="00CE66B9" w:rsidTr="0093370A">
        <w:trPr>
          <w:trHeight w:val="504"/>
        </w:trPr>
        <w:tc>
          <w:tcPr>
            <w:tcW w:w="6541" w:type="dxa"/>
            <w:tcBorders>
              <w:top w:val="single" w:sz="4" w:space="0" w:color="auto"/>
              <w:left w:val="single" w:sz="4" w:space="0" w:color="auto"/>
              <w:bottom w:val="single" w:sz="4" w:space="0" w:color="auto"/>
              <w:right w:val="single" w:sz="4" w:space="0" w:color="auto"/>
            </w:tcBorders>
            <w:shd w:val="clear" w:color="auto" w:fill="auto"/>
          </w:tcPr>
          <w:p w:rsidR="006D10A2" w:rsidRPr="00CE66B9" w:rsidRDefault="006D10A2" w:rsidP="00F72E3D">
            <w:pPr>
              <w:pStyle w:val="ListParagraph"/>
              <w:numPr>
                <w:ilvl w:val="0"/>
                <w:numId w:val="1"/>
              </w:numPr>
              <w:spacing w:after="0" w:line="240" w:lineRule="auto"/>
              <w:rPr>
                <w:rFonts w:cs="Arial"/>
                <w:sz w:val="20"/>
                <w:szCs w:val="20"/>
              </w:rPr>
            </w:pPr>
            <w:r w:rsidRPr="00CE66B9">
              <w:rPr>
                <w:rFonts w:cs="Arial"/>
                <w:sz w:val="20"/>
                <w:szCs w:val="20"/>
              </w:rPr>
              <w:lastRenderedPageBreak/>
              <w:t>Announcements</w:t>
            </w:r>
            <w:r w:rsidR="00CE66B9">
              <w:rPr>
                <w:rFonts w:cs="Arial"/>
                <w:sz w:val="20"/>
                <w:szCs w:val="20"/>
              </w:rPr>
              <w:t>:</w:t>
            </w:r>
            <w:r w:rsidRPr="00CE66B9">
              <w:rPr>
                <w:rFonts w:cs="Arial"/>
                <w:sz w:val="20"/>
                <w:szCs w:val="20"/>
              </w:rPr>
              <w:t xml:space="preserve"> </w:t>
            </w:r>
          </w:p>
        </w:tc>
      </w:tr>
      <w:tr w:rsidR="006D10A2" w:rsidRPr="00CE66B9" w:rsidTr="0093370A">
        <w:trPr>
          <w:trHeight w:val="504"/>
        </w:trPr>
        <w:tc>
          <w:tcPr>
            <w:tcW w:w="6541" w:type="dxa"/>
            <w:shd w:val="clear" w:color="auto" w:fill="auto"/>
          </w:tcPr>
          <w:p w:rsidR="006D10A2" w:rsidRPr="00CE66B9" w:rsidRDefault="006D10A2" w:rsidP="006D10A2">
            <w:pPr>
              <w:pStyle w:val="ListParagraph"/>
              <w:numPr>
                <w:ilvl w:val="0"/>
                <w:numId w:val="1"/>
              </w:numPr>
              <w:spacing w:after="0" w:line="240" w:lineRule="auto"/>
              <w:rPr>
                <w:rFonts w:cs="Arial"/>
                <w:sz w:val="20"/>
                <w:szCs w:val="20"/>
              </w:rPr>
            </w:pPr>
            <w:r w:rsidRPr="00CE66B9">
              <w:rPr>
                <w:rFonts w:cs="Arial"/>
                <w:sz w:val="20"/>
                <w:szCs w:val="20"/>
              </w:rPr>
              <w:t>Adjournment</w:t>
            </w:r>
            <w:r w:rsidR="00CE66B9">
              <w:rPr>
                <w:rFonts w:cs="Arial"/>
                <w:sz w:val="20"/>
                <w:szCs w:val="20"/>
              </w:rPr>
              <w:t>: 11:50 AM</w:t>
            </w:r>
          </w:p>
        </w:tc>
      </w:tr>
    </w:tbl>
    <w:p w:rsidR="006D10A2" w:rsidRPr="00CE66B9" w:rsidRDefault="006D10A2" w:rsidP="00574281">
      <w:pPr>
        <w:rPr>
          <w:szCs w:val="24"/>
        </w:rPr>
      </w:pPr>
    </w:p>
    <w:sectPr w:rsidR="006D10A2" w:rsidRPr="00CE66B9" w:rsidSect="00BF34DD">
      <w:pgSz w:w="12240" w:h="15840" w:code="1"/>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8C3"/>
    <w:multiLevelType w:val="hybridMultilevel"/>
    <w:tmpl w:val="7FF42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D10A2"/>
    <w:rsid w:val="00146B75"/>
    <w:rsid w:val="001B6ADB"/>
    <w:rsid w:val="002A5B72"/>
    <w:rsid w:val="003101A5"/>
    <w:rsid w:val="0033513D"/>
    <w:rsid w:val="00396947"/>
    <w:rsid w:val="003F792C"/>
    <w:rsid w:val="004C105D"/>
    <w:rsid w:val="00530281"/>
    <w:rsid w:val="005540EA"/>
    <w:rsid w:val="0056475F"/>
    <w:rsid w:val="00566D25"/>
    <w:rsid w:val="00574281"/>
    <w:rsid w:val="006A4E2B"/>
    <w:rsid w:val="006B11FE"/>
    <w:rsid w:val="006C3F06"/>
    <w:rsid w:val="006D10A2"/>
    <w:rsid w:val="0096508D"/>
    <w:rsid w:val="00A12029"/>
    <w:rsid w:val="00A24878"/>
    <w:rsid w:val="00A36CBB"/>
    <w:rsid w:val="00A86BC6"/>
    <w:rsid w:val="00AC49E0"/>
    <w:rsid w:val="00AE2E07"/>
    <w:rsid w:val="00B76D59"/>
    <w:rsid w:val="00BF34DD"/>
    <w:rsid w:val="00C34F52"/>
    <w:rsid w:val="00C51862"/>
    <w:rsid w:val="00C5603C"/>
    <w:rsid w:val="00C80E6D"/>
    <w:rsid w:val="00CC02E6"/>
    <w:rsid w:val="00CC6E4C"/>
    <w:rsid w:val="00CD2451"/>
    <w:rsid w:val="00CE66B9"/>
    <w:rsid w:val="00D31E00"/>
    <w:rsid w:val="00DF7185"/>
    <w:rsid w:val="00E22ED9"/>
    <w:rsid w:val="00F1070F"/>
    <w:rsid w:val="00F24C7C"/>
    <w:rsid w:val="00F7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08D"/>
  </w:style>
  <w:style w:type="paragraph" w:styleId="EnvelopeAddress">
    <w:name w:val="envelope address"/>
    <w:basedOn w:val="Normal"/>
    <w:uiPriority w:val="99"/>
    <w:semiHidden/>
    <w:unhideWhenUsed/>
    <w:rsid w:val="00146B75"/>
    <w:pPr>
      <w:framePr w:w="7920" w:h="1980" w:hRule="exact" w:hSpace="180" w:wrap="auto" w:hAnchor="page" w:xAlign="center" w:yAlign="bottom"/>
      <w:ind w:left="2880"/>
    </w:pPr>
    <w:rPr>
      <w:rFonts w:ascii="Arial Black" w:eastAsiaTheme="majorEastAsia" w:hAnsi="Arial Black" w:cstheme="majorBidi"/>
      <w:b/>
      <w:sz w:val="32"/>
      <w:szCs w:val="24"/>
    </w:rPr>
  </w:style>
  <w:style w:type="paragraph" w:styleId="ListParagraph">
    <w:name w:val="List Paragraph"/>
    <w:basedOn w:val="Normal"/>
    <w:uiPriority w:val="34"/>
    <w:qFormat/>
    <w:rsid w:val="006D10A2"/>
    <w:pPr>
      <w:spacing w:after="200" w:line="276" w:lineRule="auto"/>
      <w:ind w:left="720"/>
      <w:contextualSpacing/>
    </w:pPr>
  </w:style>
  <w:style w:type="paragraph" w:styleId="BalloonText">
    <w:name w:val="Balloon Text"/>
    <w:basedOn w:val="Normal"/>
    <w:link w:val="BalloonTextChar"/>
    <w:uiPriority w:val="99"/>
    <w:semiHidden/>
    <w:unhideWhenUsed/>
    <w:rsid w:val="002A5B72"/>
    <w:rPr>
      <w:rFonts w:ascii="Tahoma" w:hAnsi="Tahoma" w:cs="Tahoma"/>
      <w:sz w:val="16"/>
      <w:szCs w:val="16"/>
    </w:rPr>
  </w:style>
  <w:style w:type="character" w:customStyle="1" w:styleId="BalloonTextChar">
    <w:name w:val="Balloon Text Char"/>
    <w:basedOn w:val="DefaultParagraphFont"/>
    <w:link w:val="BalloonText"/>
    <w:uiPriority w:val="99"/>
    <w:semiHidden/>
    <w:rsid w:val="002A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1E912-8913-46E1-A99F-2036281C1514}"/>
</file>

<file path=customXml/itemProps2.xml><?xml version="1.0" encoding="utf-8"?>
<ds:datastoreItem xmlns:ds="http://schemas.openxmlformats.org/officeDocument/2006/customXml" ds:itemID="{15FE2662-C2F2-46B7-9B14-557D08EBF62F}"/>
</file>

<file path=customXml/itemProps3.xml><?xml version="1.0" encoding="utf-8"?>
<ds:datastoreItem xmlns:ds="http://schemas.openxmlformats.org/officeDocument/2006/customXml" ds:itemID="{16BE469E-6C4F-4C94-B2DE-DEC6FDCAE6DD}"/>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Charlie Bryan</cp:lastModifiedBy>
  <cp:revision>3</cp:revision>
  <cp:lastPrinted>2011-12-18T21:47:00Z</cp:lastPrinted>
  <dcterms:created xsi:type="dcterms:W3CDTF">2015-01-20T20:38:00Z</dcterms:created>
  <dcterms:modified xsi:type="dcterms:W3CDTF">2015-01-29T14:25:00Z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